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EE" w:rsidRDefault="00D77C92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i/>
          <w:iCs/>
          <w:noProof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5BEE" w:rsidRDefault="00D77C92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T.C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045BEE" w:rsidRDefault="00D77C92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  <w:lang w:val="de-DE"/>
        </w:rPr>
        <w:t xml:space="preserve">AR 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  <w:lang w:val="de-DE"/>
        </w:rPr>
        <w:t>VERS</w:t>
      </w:r>
      <w:r>
        <w:rPr>
          <w:rFonts w:ascii="Times New Roman" w:hAnsi="Times New Roman"/>
          <w:sz w:val="24"/>
          <w:szCs w:val="24"/>
        </w:rPr>
        <w:t>İ</w:t>
      </w:r>
      <w:r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 xml:space="preserve">İ </w:t>
      </w:r>
      <w:r>
        <w:rPr>
          <w:rFonts w:ascii="Times New Roman" w:hAnsi="Times New Roman"/>
          <w:sz w:val="24"/>
          <w:szCs w:val="24"/>
        </w:rPr>
        <w:t>REKT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>ÜĞÜ</w:t>
      </w:r>
    </w:p>
    <w:p w:rsidR="00045BEE" w:rsidRDefault="00D77C92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Tasar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ltesi</w:t>
      </w:r>
      <w:proofErr w:type="spellEnd"/>
    </w:p>
    <w:p w:rsidR="00045BEE" w:rsidRDefault="00D77C92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Grafik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Tasar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</w:t>
      </w:r>
      <w:proofErr w:type="spellEnd"/>
    </w:p>
    <w:p w:rsidR="00045BEE" w:rsidRDefault="00045BEE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BEE" w:rsidRDefault="00045BEE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5BEE" w:rsidRDefault="00D77C92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Grafik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Tasar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Uygulamal</w:t>
      </w:r>
      <w:r>
        <w:rPr>
          <w:rFonts w:ascii="Times New Roman" w:hAnsi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Dersler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</w:rPr>
        <w:t>erlendirme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Esaslar</w:t>
      </w:r>
      <w:r>
        <w:rPr>
          <w:rFonts w:ascii="Times New Roman" w:hAnsi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45BEE" w:rsidRDefault="00045B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1793"/>
        <w:gridCol w:w="4060"/>
      </w:tblGrid>
      <w:tr w:rsidR="00045BEE">
        <w:trPr>
          <w:trHeight w:val="4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Proje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De</w:t>
            </w:r>
            <w:r>
              <w:rPr>
                <w:rFonts w:ascii="Times New Roman" w:hAnsi="Times New Roman"/>
                <w:b/>
                <w:bCs/>
              </w:rPr>
              <w:t>ğ</w:t>
            </w:r>
            <w:r>
              <w:rPr>
                <w:rFonts w:ascii="Times New Roman" w:hAnsi="Times New Roman"/>
                <w:b/>
                <w:bCs/>
              </w:rPr>
              <w:t>erlendirme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Ö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çü</w:t>
            </w:r>
            <w:r>
              <w:rPr>
                <w:rFonts w:ascii="Times New Roman" w:hAnsi="Times New Roman"/>
                <w:b/>
                <w:bCs/>
              </w:rPr>
              <w:t>tleri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çı</w:t>
            </w:r>
            <w:r>
              <w:rPr>
                <w:rFonts w:ascii="Times New Roman" w:hAnsi="Times New Roman"/>
                <w:b/>
                <w:bCs/>
              </w:rPr>
              <w:t>klama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ö</w:t>
            </w:r>
            <w:r>
              <w:rPr>
                <w:rFonts w:ascii="Times New Roman" w:hAnsi="Times New Roman"/>
                <w:b/>
                <w:bCs/>
              </w:rPr>
              <w:t>nem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Katk</w:t>
            </w:r>
            <w:r>
              <w:rPr>
                <w:rFonts w:ascii="Times New Roman" w:hAnsi="Times New Roman"/>
                <w:b/>
                <w:bCs/>
              </w:rPr>
              <w:t>ı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Pay</w:t>
            </w:r>
            <w:r>
              <w:rPr>
                <w:rFonts w:ascii="Times New Roman" w:hAnsi="Times New Roman"/>
                <w:b/>
                <w:bCs/>
              </w:rPr>
              <w:t>ı</w:t>
            </w:r>
            <w:proofErr w:type="spellEnd"/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Teslim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Edilecekler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De</w:t>
            </w:r>
            <w:r>
              <w:rPr>
                <w:rFonts w:ascii="Times New Roman" w:hAnsi="Times New Roman"/>
                <w:b/>
                <w:bCs/>
              </w:rPr>
              <w:t>ğ</w:t>
            </w:r>
            <w:r>
              <w:rPr>
                <w:rFonts w:ascii="Times New Roman" w:hAnsi="Times New Roman"/>
                <w:b/>
                <w:bCs/>
              </w:rPr>
              <w:t>erlendirme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Ö</w:t>
            </w:r>
            <w:r>
              <w:rPr>
                <w:rFonts w:ascii="Times New Roman" w:hAnsi="Times New Roman"/>
                <w:b/>
                <w:bCs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çü</w:t>
            </w:r>
            <w:r>
              <w:rPr>
                <w:rFonts w:ascii="Times New Roman" w:hAnsi="Times New Roman"/>
                <w:b/>
                <w:bCs/>
              </w:rPr>
              <w:t>tleri</w:t>
            </w:r>
            <w:proofErr w:type="spellEnd"/>
          </w:p>
        </w:tc>
      </w:tr>
      <w:tr w:rsidR="00045BEE">
        <w:trPr>
          <w:trHeight w:val="65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</w:rPr>
              <w:t>Ara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rma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%20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</w:rPr>
              <w:t>Konu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gere</w:t>
            </w:r>
            <w:r>
              <w:rPr>
                <w:rFonts w:ascii="Times New Roman" w:hAnsi="Times New Roman"/>
              </w:rPr>
              <w:t>ğ</w:t>
            </w:r>
            <w:r>
              <w:rPr>
                <w:rFonts w:ascii="Times New Roman" w:hAnsi="Times New Roman"/>
              </w:rPr>
              <w:t>ince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erik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ara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mas</w:t>
            </w:r>
            <w:r>
              <w:rPr>
                <w:rFonts w:ascii="Times New Roman" w:hAnsi="Times New Roman"/>
              </w:rPr>
              <w:t>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ara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rmas</w:t>
            </w:r>
            <w:r>
              <w:rPr>
                <w:rFonts w:ascii="Times New Roman" w:hAnsi="Times New Roman"/>
              </w:rPr>
              <w:t>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yap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lan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rneklerin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bulunmas</w:t>
            </w:r>
            <w:r>
              <w:rPr>
                <w:rFonts w:ascii="Times New Roman" w:hAnsi="Times New Roman"/>
              </w:rPr>
              <w:t>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teknik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malzeme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ara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rmas</w:t>
            </w:r>
            <w:r>
              <w:rPr>
                <w:rFonts w:ascii="Times New Roman" w:hAnsi="Times New Roman"/>
              </w:rPr>
              <w:t>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45BEE">
        <w:trPr>
          <w:trHeight w:val="65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</w:rPr>
              <w:t>Tasar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Geli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tirme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%50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</w:rPr>
              <w:t>Bulunan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rneklerin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yeni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yakla</w:t>
            </w:r>
            <w:r>
              <w:rPr>
                <w:rFonts w:ascii="Times New Roman" w:hAnsi="Times New Roman"/>
              </w:rPr>
              <w:t>şı</w:t>
            </w:r>
            <w:r>
              <w:rPr>
                <w:rFonts w:ascii="Times New Roman" w:hAnsi="Times New Roman"/>
              </w:rPr>
              <w:t>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nerileri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uygulamada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levsellik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rsel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nl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bi</w:t>
            </w:r>
            <w:r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im-i</w:t>
            </w:r>
            <w:r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erik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ili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kisi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dengesi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45BEE">
        <w:trPr>
          <w:trHeight w:val="65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</w:rPr>
              <w:t>Teslim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Sunum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%20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</w:rPr>
              <w:t>Teslim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ullar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uymak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ö</w:t>
            </w:r>
            <w:r>
              <w:rPr>
                <w:rFonts w:ascii="Times New Roman" w:hAnsi="Times New Roman"/>
              </w:rPr>
              <w:t>zg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nl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k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sunum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nitelik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yeterlili</w:t>
            </w:r>
            <w:r>
              <w:rPr>
                <w:rFonts w:ascii="Times New Roman" w:hAnsi="Times New Roman"/>
              </w:rPr>
              <w:t>ğ</w:t>
            </w:r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>. (</w:t>
            </w:r>
            <w:proofErr w:type="spellStart"/>
            <w:r>
              <w:rPr>
                <w:rFonts w:ascii="Times New Roman" w:hAnsi="Times New Roman"/>
              </w:rPr>
              <w:t>Pafta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projenin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tamam</w:t>
            </w:r>
            <w:r>
              <w:rPr>
                <w:rFonts w:ascii="Times New Roman" w:hAnsi="Times New Roman"/>
              </w:rPr>
              <w:t>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sonras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nda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dijital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dosyalar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teslimi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</w:tr>
      <w:tr w:rsidR="00045BEE">
        <w:trPr>
          <w:trHeight w:val="87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</w:rPr>
              <w:t>Kat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m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%10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</w:rPr>
              <w:t>Derslere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zaman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nda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konu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gere</w:t>
            </w:r>
            <w:r>
              <w:rPr>
                <w:rFonts w:ascii="Times New Roman" w:hAnsi="Times New Roman"/>
              </w:rPr>
              <w:t>ğ</w:t>
            </w:r>
            <w:r>
              <w:rPr>
                <w:rFonts w:ascii="Times New Roman" w:hAnsi="Times New Roman"/>
              </w:rPr>
              <w:t>ince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yap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lmas</w:t>
            </w:r>
            <w:r>
              <w:rPr>
                <w:rFonts w:ascii="Times New Roman" w:hAnsi="Times New Roman"/>
              </w:rPr>
              <w:t>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gereken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uygulamalarla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birlikte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gelinmesi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zerinde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ders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saatleri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ü</w:t>
            </w:r>
            <w:r>
              <w:rPr>
                <w:rFonts w:ascii="Times New Roman" w:hAnsi="Times New Roman"/>
              </w:rPr>
              <w:t>resince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</w:rPr>
              <w:t>ışı</w:t>
            </w:r>
            <w:r>
              <w:rPr>
                <w:rFonts w:ascii="Times New Roman" w:hAnsi="Times New Roman"/>
              </w:rPr>
              <w:t>larak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kritik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nmas</w:t>
            </w:r>
            <w:r>
              <w:rPr>
                <w:rFonts w:ascii="Times New Roman" w:hAnsi="Times New Roman"/>
              </w:rPr>
              <w:t>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045BEE">
        <w:trPr>
          <w:trHeight w:val="4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pStyle w:val="TableStyle2"/>
            </w:pPr>
            <w:proofErr w:type="spellStart"/>
            <w:r>
              <w:rPr>
                <w:rFonts w:ascii="Times New Roman" w:hAnsi="Times New Roman"/>
              </w:rPr>
              <w:t>Toplam</w:t>
            </w:r>
            <w:proofErr w:type="spellEnd"/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D77C92">
            <w:pPr>
              <w:jc w:val="right"/>
            </w:pPr>
            <w:r>
              <w:rPr>
                <w:rFonts w:cs="Arial Unicode MS"/>
                <w:color w:val="000000"/>
                <w:sz w:val="20"/>
                <w:szCs w:val="20"/>
              </w:rPr>
              <w:t>%100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BEE" w:rsidRDefault="00045BEE"/>
        </w:tc>
      </w:tr>
    </w:tbl>
    <w:p w:rsidR="00045BEE" w:rsidRDefault="00045B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45BEE" w:rsidRDefault="00045B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45BEE" w:rsidRDefault="00045BEE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45BEE" w:rsidRDefault="00D77C92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Proje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Ders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İş</w:t>
      </w:r>
      <w:r>
        <w:rPr>
          <w:rFonts w:ascii="Times New Roman" w:hAnsi="Times New Roman"/>
          <w:b/>
          <w:bCs/>
          <w:sz w:val="24"/>
          <w:szCs w:val="24"/>
        </w:rPr>
        <w:t>leyi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45BEE" w:rsidRDefault="00D77C92">
      <w:pPr>
        <w:pStyle w:val="Body"/>
        <w:spacing w:line="288" w:lineRule="auto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lye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dersleri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konu</w:t>
      </w:r>
      <w:proofErr w:type="spellEnd"/>
      <w:r>
        <w:rPr>
          <w:rFonts w:ascii="Times New Roman" w:hAnsi="Times New Roman"/>
          <w:sz w:val="24"/>
          <w:szCs w:val="24"/>
        </w:rPr>
        <w:t xml:space="preserve"> (brief) </w:t>
      </w:r>
      <w:proofErr w:type="spellStart"/>
      <w:r>
        <w:rPr>
          <w:rFonts w:ascii="Times New Roman" w:hAnsi="Times New Roman"/>
          <w:sz w:val="24"/>
          <w:szCs w:val="24"/>
        </w:rPr>
        <w:t>verilmesinden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öğ</w:t>
      </w:r>
      <w:r>
        <w:rPr>
          <w:rFonts w:ascii="Times New Roman" w:hAnsi="Times New Roman"/>
          <w:sz w:val="24"/>
          <w:szCs w:val="24"/>
        </w:rPr>
        <w:t>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konuyla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ilgili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yapmas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yla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lar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rmalar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sonucu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kavramsal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altyap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rnekler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zerinden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farkl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yap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lmas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gerekti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belirlenerek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malar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ilir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Tasar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amas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nda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yeterli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fikir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uygulamada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zg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yeterlilik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ış</w:t>
      </w:r>
      <w:r>
        <w:rPr>
          <w:rFonts w:ascii="Times New Roman" w:hAnsi="Times New Roman"/>
          <w:sz w:val="24"/>
          <w:szCs w:val="24"/>
        </w:rPr>
        <w:t>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zerine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alma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nemlidir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Bu </w:t>
      </w:r>
      <w:proofErr w:type="spellStart"/>
      <w:r>
        <w:rPr>
          <w:rFonts w:ascii="Times New Roman" w:hAnsi="Times New Roman"/>
          <w:sz w:val="24"/>
          <w:szCs w:val="24"/>
        </w:rPr>
        <w:t>sebeple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lye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derslerinde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sadece</w:t>
      </w:r>
      <w:proofErr w:type="spellEnd"/>
      <w:r>
        <w:rPr>
          <w:rFonts w:ascii="Times New Roman" w:hAnsi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sadece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tamam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erlendirilerek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</w:t>
      </w:r>
      <w:r>
        <w:rPr>
          <w:rFonts w:ascii="Times New Roman" w:hAnsi="Times New Roman"/>
          <w:sz w:val="24"/>
          <w:szCs w:val="24"/>
        </w:rPr>
        <w:t>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belirlenmektedir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sonunda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projelerin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farkl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ğı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klar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nerek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farkl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ğı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klar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oranlar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uyar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ortalamalar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narak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öğ</w:t>
      </w:r>
      <w:r>
        <w:rPr>
          <w:rFonts w:ascii="Times New Roman" w:hAnsi="Times New Roman"/>
          <w:sz w:val="24"/>
          <w:szCs w:val="24"/>
        </w:rPr>
        <w:t>rencilerin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notlar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belirlenmektedir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sectPr w:rsidR="00045BE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77C92">
      <w:r>
        <w:separator/>
      </w:r>
    </w:p>
  </w:endnote>
  <w:endnote w:type="continuationSeparator" w:id="0">
    <w:p w:rsidR="00000000" w:rsidRDefault="00D7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EE" w:rsidRDefault="00045BE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77C92">
      <w:r>
        <w:separator/>
      </w:r>
    </w:p>
  </w:footnote>
  <w:footnote w:type="continuationSeparator" w:id="0">
    <w:p w:rsidR="00000000" w:rsidRDefault="00D77C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BEE" w:rsidRDefault="00045B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5BEE"/>
    <w:rsid w:val="00045BEE"/>
    <w:rsid w:val="00D7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C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</cp:lastModifiedBy>
  <cp:revision>2</cp:revision>
  <dcterms:created xsi:type="dcterms:W3CDTF">2016-10-10T10:13:00Z</dcterms:created>
  <dcterms:modified xsi:type="dcterms:W3CDTF">2016-10-10T10:13:00Z</dcterms:modified>
</cp:coreProperties>
</file>